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F1" w:rsidRPr="002D16F1" w:rsidRDefault="002D16F1" w:rsidP="002D16F1">
      <w:pPr>
        <w:spacing w:after="120"/>
        <w:jc w:val="both"/>
        <w:rPr>
          <w:rFonts w:ascii="Book Antiqua" w:hAnsi="Book Antiqua"/>
          <w:b/>
        </w:rPr>
      </w:pPr>
      <w:r w:rsidRPr="002D16F1">
        <w:rPr>
          <w:rFonts w:ascii="Book Antiqua" w:hAnsi="Book Antiqua"/>
          <w:b/>
        </w:rPr>
        <w:t>Ongoing projects</w:t>
      </w:r>
    </w:p>
    <w:p w:rsidR="002D16F1" w:rsidRPr="002D16F1" w:rsidRDefault="002D16F1" w:rsidP="002D16F1">
      <w:pPr>
        <w:spacing w:after="120"/>
        <w:jc w:val="both"/>
        <w:rPr>
          <w:rFonts w:ascii="Book Antiqua" w:hAnsi="Book Antiqua"/>
        </w:rPr>
      </w:pPr>
      <w:r w:rsidRPr="002D16F1">
        <w:rPr>
          <w:rFonts w:ascii="Book Antiqua" w:hAnsi="Book Antiqua"/>
        </w:rPr>
        <w:t>Technology development (Extractive metallurgy) for Polymetallic nodules (PMN) (Project Leader); Ministry of Earth Sciences, Govt. of India, Rs 3829 Lakhs.</w:t>
      </w:r>
    </w:p>
    <w:p w:rsidR="002D16F1" w:rsidRPr="002D16F1" w:rsidRDefault="002D16F1" w:rsidP="002D16F1">
      <w:pPr>
        <w:spacing w:after="120"/>
        <w:jc w:val="both"/>
        <w:rPr>
          <w:rFonts w:ascii="Book Antiqua" w:hAnsi="Book Antiqua"/>
        </w:rPr>
      </w:pPr>
      <w:r w:rsidRPr="002D16F1">
        <w:rPr>
          <w:rFonts w:ascii="Book Antiqua" w:hAnsi="Book Antiqua"/>
        </w:rPr>
        <w:t>Technology development (Extractive metallurgy) of Polymetallic Hydrothermal Sulphides (PMS) and Polymetallic Cobalt Crusts (PCC) (Project Leader); Ministry of Earth Sciences, Govt. of India, Rs 599 Lakhs.</w:t>
      </w:r>
    </w:p>
    <w:p w:rsidR="002D16F1" w:rsidRPr="002D16F1" w:rsidRDefault="002D16F1" w:rsidP="002D16F1">
      <w:pPr>
        <w:spacing w:after="120"/>
        <w:jc w:val="both"/>
        <w:rPr>
          <w:rFonts w:ascii="Book Antiqua" w:hAnsi="Book Antiqua"/>
        </w:rPr>
      </w:pPr>
      <w:r w:rsidRPr="002D16F1">
        <w:rPr>
          <w:rFonts w:ascii="Book Antiqua" w:hAnsi="Book Antiqua"/>
        </w:rPr>
        <w:t>Recovery of Electrolytic Manganese Dioxide (EMD) from Manganese Ore: Process optimization for existing plant at MOIL, alternate process development and Basic Engineering Packag</w:t>
      </w:r>
      <w:r w:rsidR="00E30F27">
        <w:rPr>
          <w:rFonts w:ascii="Book Antiqua" w:hAnsi="Book Antiqua"/>
        </w:rPr>
        <w:t xml:space="preserve">e preparation; </w:t>
      </w:r>
      <w:r w:rsidRPr="002D16F1">
        <w:rPr>
          <w:rFonts w:ascii="Book Antiqua" w:hAnsi="Book Antiqua"/>
        </w:rPr>
        <w:t>MOIL, Nagpur, Rs 177 Lakhs.</w:t>
      </w:r>
    </w:p>
    <w:p w:rsidR="002D16F1" w:rsidRPr="002D16F1" w:rsidRDefault="002D16F1" w:rsidP="002D16F1">
      <w:pPr>
        <w:spacing w:after="120"/>
        <w:jc w:val="both"/>
        <w:rPr>
          <w:rFonts w:ascii="Book Antiqua" w:hAnsi="Book Antiqua"/>
        </w:rPr>
      </w:pPr>
      <w:r w:rsidRPr="002D16F1">
        <w:rPr>
          <w:rFonts w:ascii="Book Antiqua" w:hAnsi="Book Antiqua"/>
        </w:rPr>
        <w:t xml:space="preserve">Technology transfer of cobalt manufacture; </w:t>
      </w:r>
      <w:r w:rsidR="00E30F27">
        <w:rPr>
          <w:rFonts w:ascii="Book Antiqua" w:hAnsi="Book Antiqua"/>
        </w:rPr>
        <w:t>(Co-</w:t>
      </w:r>
      <w:r w:rsidRPr="002D16F1">
        <w:rPr>
          <w:rFonts w:ascii="Book Antiqua" w:hAnsi="Book Antiqua"/>
        </w:rPr>
        <w:t>Project Leader); Mishra Dhatu Nigam Limited (MIDHANI), Hyderabad; Rs 88.5 Lakhs.</w:t>
      </w:r>
    </w:p>
    <w:p w:rsidR="002D16F1" w:rsidRPr="002D16F1" w:rsidRDefault="002D16F1" w:rsidP="002D16F1">
      <w:pPr>
        <w:spacing w:after="120"/>
        <w:jc w:val="both"/>
        <w:rPr>
          <w:rFonts w:ascii="Book Antiqua" w:hAnsi="Book Antiqua"/>
        </w:rPr>
      </w:pPr>
      <w:r w:rsidRPr="002D16F1">
        <w:rPr>
          <w:rFonts w:ascii="Book Antiqua" w:hAnsi="Book Antiqua"/>
        </w:rPr>
        <w:t>Evaluation of suitability of Nano iron/ iron oxide powders for energy and sensor applications; NMDC, Hyderabad; Rs 59 Lakhs.</w:t>
      </w:r>
    </w:p>
    <w:p w:rsidR="002D16F1" w:rsidRPr="002D16F1" w:rsidRDefault="002D16F1" w:rsidP="002D16F1">
      <w:pPr>
        <w:spacing w:after="120"/>
        <w:jc w:val="both"/>
        <w:rPr>
          <w:rFonts w:ascii="Book Antiqua" w:hAnsi="Book Antiqua"/>
        </w:rPr>
      </w:pPr>
      <w:r w:rsidRPr="002D16F1">
        <w:rPr>
          <w:rFonts w:ascii="Book Antiqua" w:hAnsi="Book Antiqua"/>
        </w:rPr>
        <w:t>Cobalt technology from impure cobalt hydroxide: Process flow sheet development; Mishra Dhatu Nigam Limited (MIDHANI), Hyderabad; Rs 24.78 Lakhs.</w:t>
      </w:r>
    </w:p>
    <w:p w:rsidR="002D16F1" w:rsidRPr="002D16F1" w:rsidRDefault="002D16F1" w:rsidP="002D16F1">
      <w:pPr>
        <w:spacing w:after="120"/>
        <w:jc w:val="both"/>
        <w:rPr>
          <w:rFonts w:ascii="Book Antiqua" w:hAnsi="Book Antiqua"/>
        </w:rPr>
      </w:pPr>
      <w:r w:rsidRPr="002D16F1">
        <w:rPr>
          <w:rFonts w:ascii="Book Antiqua" w:hAnsi="Book Antiqua"/>
        </w:rPr>
        <w:t>Sedimentation studies, up-scale testing and basic engineering for thickener for treatment of Mn ore fines; (</w:t>
      </w:r>
      <w:r w:rsidR="00E30F27">
        <w:rPr>
          <w:rFonts w:ascii="Book Antiqua" w:hAnsi="Book Antiqua"/>
        </w:rPr>
        <w:t>Project Leader</w:t>
      </w:r>
      <w:r w:rsidRPr="002D16F1">
        <w:rPr>
          <w:rFonts w:ascii="Book Antiqua" w:hAnsi="Book Antiqua"/>
        </w:rPr>
        <w:t>); MOIL, Nagpur, Rs 22.42 Lakhs.</w:t>
      </w:r>
    </w:p>
    <w:p w:rsidR="002D16F1" w:rsidRPr="002D16F1" w:rsidRDefault="002D16F1" w:rsidP="002D16F1">
      <w:pPr>
        <w:spacing w:after="120"/>
        <w:jc w:val="both"/>
        <w:rPr>
          <w:rFonts w:ascii="Book Antiqua" w:hAnsi="Book Antiqua"/>
        </w:rPr>
      </w:pPr>
      <w:r w:rsidRPr="002D16F1">
        <w:rPr>
          <w:rFonts w:ascii="Book Antiqua" w:hAnsi="Book Antiqua"/>
        </w:rPr>
        <w:t>Development of process for production of pure and white Alumina Tri Hydrate (ATH) for solid surface application; (</w:t>
      </w:r>
      <w:r w:rsidR="00E30F27">
        <w:rPr>
          <w:rFonts w:ascii="Book Antiqua" w:hAnsi="Book Antiqua"/>
        </w:rPr>
        <w:t>Project Leader</w:t>
      </w:r>
      <w:r w:rsidRPr="002D16F1">
        <w:rPr>
          <w:rFonts w:ascii="Book Antiqua" w:hAnsi="Book Antiqua"/>
        </w:rPr>
        <w:t>); National Aluminium Company Ltd. (NALCO), Bhubaneswar; Rs 36.58 Lakhs.</w:t>
      </w:r>
    </w:p>
    <w:p w:rsidR="002D16F1" w:rsidRPr="002D16F1" w:rsidRDefault="002D16F1" w:rsidP="002D16F1">
      <w:pPr>
        <w:spacing w:after="120"/>
        <w:jc w:val="both"/>
        <w:rPr>
          <w:rFonts w:ascii="Book Antiqua" w:hAnsi="Book Antiqua"/>
        </w:rPr>
      </w:pPr>
      <w:r w:rsidRPr="002D16F1">
        <w:rPr>
          <w:rFonts w:ascii="Book Antiqua" w:hAnsi="Book Antiqua"/>
        </w:rPr>
        <w:t xml:space="preserve"> </w:t>
      </w:r>
    </w:p>
    <w:p w:rsidR="002D16F1" w:rsidRPr="002D16F1" w:rsidRDefault="002D16F1" w:rsidP="002D16F1">
      <w:pPr>
        <w:spacing w:after="120"/>
        <w:jc w:val="both"/>
        <w:rPr>
          <w:rFonts w:ascii="Book Antiqua" w:hAnsi="Book Antiqua"/>
          <w:b/>
        </w:rPr>
      </w:pPr>
      <w:r w:rsidRPr="002D16F1">
        <w:rPr>
          <w:rFonts w:ascii="Book Antiqua" w:hAnsi="Book Antiqua"/>
          <w:b/>
        </w:rPr>
        <w:t xml:space="preserve">Projects completed </w:t>
      </w:r>
    </w:p>
    <w:p w:rsidR="00E30F27" w:rsidRPr="002D16F1" w:rsidRDefault="00E30F27" w:rsidP="00E30F27">
      <w:pPr>
        <w:spacing w:after="120"/>
        <w:jc w:val="both"/>
        <w:rPr>
          <w:rFonts w:ascii="Book Antiqua" w:hAnsi="Book Antiqua"/>
        </w:rPr>
      </w:pPr>
      <w:r w:rsidRPr="002D16F1">
        <w:rPr>
          <w:rFonts w:ascii="Book Antiqua" w:hAnsi="Book Antiqua"/>
        </w:rPr>
        <w:t>Technology development, demonstration and shifting of 1000 cm</w:t>
      </w:r>
      <w:r w:rsidRPr="00E30F27">
        <w:rPr>
          <w:rFonts w:ascii="Book Antiqua" w:hAnsi="Book Antiqua"/>
          <w:vertAlign w:val="superscript"/>
        </w:rPr>
        <w:t>2</w:t>
      </w:r>
      <w:r w:rsidRPr="002D16F1">
        <w:rPr>
          <w:rFonts w:ascii="Book Antiqua" w:hAnsi="Book Antiqua"/>
        </w:rPr>
        <w:t xml:space="preserve"> EM cell for splitting of sodium sulphate solution to sodium hydroxide and sulphuric acid; (</w:t>
      </w:r>
      <w:r>
        <w:rPr>
          <w:rFonts w:ascii="Book Antiqua" w:hAnsi="Book Antiqua"/>
        </w:rPr>
        <w:t>Co-</w:t>
      </w:r>
      <w:r w:rsidRPr="002D16F1">
        <w:rPr>
          <w:rFonts w:ascii="Book Antiqua" w:hAnsi="Book Antiqua"/>
        </w:rPr>
        <w:t>Project Leader); Heavy Water Board, Mumbai, Rs 46.02 Lakhs.</w:t>
      </w:r>
    </w:p>
    <w:p w:rsidR="00E30F27" w:rsidRDefault="00E30F27" w:rsidP="00E30F27">
      <w:pPr>
        <w:spacing w:after="120"/>
        <w:jc w:val="both"/>
        <w:rPr>
          <w:rFonts w:ascii="Book Antiqua" w:hAnsi="Book Antiqua"/>
        </w:rPr>
      </w:pPr>
      <w:r w:rsidRPr="002D16F1">
        <w:rPr>
          <w:rFonts w:ascii="Book Antiqua" w:hAnsi="Book Antiqua"/>
        </w:rPr>
        <w:t xml:space="preserve"> Extraction of Tungsten values from Hutti gold mine tailings concentrate and scrap: process flow sheet development, bench scale studies and pilot scale testing; Defense Metallurgical Research Laboratory (DRDO), Rs 336 Lakhs.</w:t>
      </w:r>
    </w:p>
    <w:p w:rsidR="00E30F27" w:rsidRPr="002D16F1" w:rsidRDefault="00E30F27" w:rsidP="00E30F27">
      <w:pPr>
        <w:spacing w:after="120"/>
        <w:jc w:val="both"/>
        <w:rPr>
          <w:rFonts w:ascii="Book Antiqua" w:hAnsi="Book Antiqua"/>
        </w:rPr>
      </w:pPr>
      <w:r w:rsidRPr="002D16F1">
        <w:rPr>
          <w:rFonts w:ascii="Book Antiqua" w:hAnsi="Book Antiqua"/>
        </w:rPr>
        <w:t>Recovery of alumina from Fly ash – modifications and validation of flow sheet; National Aluminium Company Ltd. (NALCO), Bhubaneswar; Rs 98 Lakhs.</w:t>
      </w:r>
    </w:p>
    <w:p w:rsidR="002D16F1" w:rsidRPr="002D16F1" w:rsidRDefault="002D16F1" w:rsidP="002D16F1">
      <w:pPr>
        <w:spacing w:after="120"/>
        <w:jc w:val="both"/>
        <w:rPr>
          <w:rFonts w:ascii="Book Antiqua" w:hAnsi="Book Antiqua"/>
        </w:rPr>
      </w:pPr>
      <w:r w:rsidRPr="002D16F1">
        <w:rPr>
          <w:rFonts w:ascii="Book Antiqua" w:hAnsi="Book Antiqua"/>
        </w:rPr>
        <w:t>Waste to wealth through Hydro &amp; Electrometallurgical processing; CSIR Non-network project XI plan.</w:t>
      </w:r>
    </w:p>
    <w:p w:rsidR="002D16F1" w:rsidRPr="002D16F1" w:rsidRDefault="002D16F1" w:rsidP="002D16F1">
      <w:pPr>
        <w:spacing w:after="120"/>
        <w:jc w:val="both"/>
        <w:rPr>
          <w:rFonts w:ascii="Book Antiqua" w:hAnsi="Book Antiqua"/>
        </w:rPr>
      </w:pPr>
      <w:r w:rsidRPr="002D16F1">
        <w:rPr>
          <w:rFonts w:ascii="Book Antiqua" w:hAnsi="Book Antiqua"/>
        </w:rPr>
        <w:t>Engineering consultancy work for development of Electrolytic – Membrane process for conversion of effluent sodium sulphate solution to sodium hydroxide and sulphuric acid; HWB (DAE), Mumbai.</w:t>
      </w:r>
    </w:p>
    <w:p w:rsidR="002D16F1" w:rsidRPr="002D16F1" w:rsidRDefault="002D16F1" w:rsidP="002D16F1">
      <w:pPr>
        <w:spacing w:after="120"/>
        <w:jc w:val="both"/>
        <w:rPr>
          <w:rFonts w:ascii="Book Antiqua" w:hAnsi="Book Antiqua"/>
        </w:rPr>
      </w:pPr>
      <w:r w:rsidRPr="002D16F1">
        <w:rPr>
          <w:rFonts w:ascii="Book Antiqua" w:hAnsi="Book Antiqua"/>
        </w:rPr>
        <w:t>Multifunctional electrodes and electrolytes for futuristic electrochemical technologies; CSIR XII plan, New Delhi.</w:t>
      </w:r>
    </w:p>
    <w:p w:rsidR="002D16F1" w:rsidRPr="002D16F1" w:rsidRDefault="002D16F1" w:rsidP="002D16F1">
      <w:pPr>
        <w:spacing w:after="120"/>
        <w:jc w:val="both"/>
        <w:rPr>
          <w:rFonts w:ascii="Book Antiqua" w:hAnsi="Book Antiqua"/>
        </w:rPr>
      </w:pPr>
      <w:r w:rsidRPr="002D16F1">
        <w:rPr>
          <w:rFonts w:ascii="Book Antiqua" w:hAnsi="Book Antiqua"/>
        </w:rPr>
        <w:t>Feasibility studies to recover Mn metal from low grade Mn ore; TATA Steel Ltd., Jamshedpur.</w:t>
      </w:r>
    </w:p>
    <w:p w:rsidR="002D16F1" w:rsidRPr="002D16F1" w:rsidRDefault="002D16F1" w:rsidP="002D16F1">
      <w:pPr>
        <w:spacing w:after="120"/>
        <w:jc w:val="both"/>
        <w:rPr>
          <w:rFonts w:ascii="Book Antiqua" w:hAnsi="Book Antiqua"/>
        </w:rPr>
      </w:pPr>
      <w:r w:rsidRPr="002D16F1">
        <w:rPr>
          <w:rFonts w:ascii="Book Antiqua" w:hAnsi="Book Antiqua"/>
        </w:rPr>
        <w:t>Process scale-up and feasibility study for improving Mn/Fe ratio of low-grade manganese ore</w:t>
      </w:r>
      <w:r w:rsidR="00E30F27">
        <w:rPr>
          <w:rFonts w:ascii="Book Antiqua" w:hAnsi="Book Antiqua"/>
        </w:rPr>
        <w:t xml:space="preserve"> (project Leader)</w:t>
      </w:r>
      <w:r w:rsidRPr="002D16F1">
        <w:rPr>
          <w:rFonts w:ascii="Book Antiqua" w:hAnsi="Book Antiqua"/>
        </w:rPr>
        <w:t>; TATA Steel Ltd., Jamshedpur.</w:t>
      </w:r>
    </w:p>
    <w:p w:rsidR="002D16F1" w:rsidRPr="002D16F1" w:rsidRDefault="002D16F1" w:rsidP="002D16F1">
      <w:pPr>
        <w:spacing w:after="120"/>
        <w:jc w:val="both"/>
        <w:rPr>
          <w:rFonts w:ascii="Book Antiqua" w:hAnsi="Book Antiqua"/>
        </w:rPr>
      </w:pPr>
      <w:r w:rsidRPr="002D16F1">
        <w:rPr>
          <w:rFonts w:ascii="Book Antiqua" w:hAnsi="Book Antiqua"/>
        </w:rPr>
        <w:t>Evaluation of design parameters for dewatering of manganese nodules</w:t>
      </w:r>
      <w:r w:rsidR="00E30F27">
        <w:rPr>
          <w:rFonts w:ascii="Book Antiqua" w:hAnsi="Book Antiqua"/>
        </w:rPr>
        <w:t xml:space="preserve"> (Project Leader)</w:t>
      </w:r>
      <w:r w:rsidRPr="002D16F1">
        <w:rPr>
          <w:rFonts w:ascii="Book Antiqua" w:hAnsi="Book Antiqua"/>
        </w:rPr>
        <w:t>; National Institute of Ocean Technology (NIOT), Chennai.</w:t>
      </w:r>
    </w:p>
    <w:p w:rsidR="002D16F1" w:rsidRPr="002D16F1" w:rsidRDefault="002D16F1" w:rsidP="002D16F1">
      <w:pPr>
        <w:spacing w:after="120"/>
        <w:jc w:val="both"/>
        <w:rPr>
          <w:rFonts w:ascii="Book Antiqua" w:hAnsi="Book Antiqua"/>
        </w:rPr>
      </w:pPr>
      <w:r w:rsidRPr="002D16F1">
        <w:rPr>
          <w:rFonts w:ascii="Book Antiqua" w:hAnsi="Book Antiqua"/>
        </w:rPr>
        <w:lastRenderedPageBreak/>
        <w:t>Recovery of alumina from Fly ash</w:t>
      </w:r>
      <w:r w:rsidR="00E30F27">
        <w:rPr>
          <w:rFonts w:ascii="Book Antiqua" w:hAnsi="Book Antiqua"/>
        </w:rPr>
        <w:t xml:space="preserve"> (Project Leader)</w:t>
      </w:r>
      <w:r w:rsidRPr="002D16F1">
        <w:rPr>
          <w:rFonts w:ascii="Book Antiqua" w:hAnsi="Book Antiqua"/>
        </w:rPr>
        <w:t>; CSIR (FTT Project).</w:t>
      </w:r>
    </w:p>
    <w:p w:rsidR="002D16F1" w:rsidRPr="002D16F1" w:rsidRDefault="002D16F1" w:rsidP="002D16F1">
      <w:pPr>
        <w:spacing w:after="120"/>
        <w:jc w:val="both"/>
        <w:rPr>
          <w:rFonts w:ascii="Book Antiqua" w:hAnsi="Book Antiqua"/>
        </w:rPr>
      </w:pPr>
      <w:r w:rsidRPr="002D16F1">
        <w:rPr>
          <w:rFonts w:ascii="Book Antiqua" w:hAnsi="Book Antiqua"/>
        </w:rPr>
        <w:t>Nickel recovery from refinery electrolyte (Phase-I&amp;II); Hindalco Industries (Birla copper unit), Dahej</w:t>
      </w:r>
    </w:p>
    <w:p w:rsidR="002D16F1" w:rsidRPr="002D16F1" w:rsidRDefault="002D16F1" w:rsidP="002D16F1">
      <w:pPr>
        <w:spacing w:after="120"/>
        <w:jc w:val="both"/>
        <w:rPr>
          <w:rFonts w:ascii="Book Antiqua" w:hAnsi="Book Antiqua"/>
        </w:rPr>
      </w:pPr>
      <w:r w:rsidRPr="002D16F1">
        <w:rPr>
          <w:rFonts w:ascii="Book Antiqua" w:hAnsi="Book Antiqua"/>
        </w:rPr>
        <w:t>Recovery of tellurium powder from anode slime; Hindalco Industries (Birla copper unit), Dahej</w:t>
      </w:r>
    </w:p>
    <w:p w:rsidR="002D16F1" w:rsidRPr="002D16F1" w:rsidRDefault="002D16F1" w:rsidP="002D16F1">
      <w:pPr>
        <w:spacing w:after="120"/>
        <w:jc w:val="both"/>
        <w:rPr>
          <w:rFonts w:ascii="Book Antiqua" w:hAnsi="Book Antiqua"/>
        </w:rPr>
      </w:pPr>
      <w:r w:rsidRPr="002D16F1">
        <w:rPr>
          <w:rFonts w:ascii="Book Antiqua" w:hAnsi="Book Antiqua"/>
        </w:rPr>
        <w:t>Recovery of lead from anode slime; Hindalco Industries (Birla copper unit), Dahej</w:t>
      </w:r>
    </w:p>
    <w:p w:rsidR="002D16F1" w:rsidRPr="002D16F1" w:rsidRDefault="002D16F1" w:rsidP="002D16F1">
      <w:pPr>
        <w:spacing w:after="120"/>
        <w:jc w:val="both"/>
        <w:rPr>
          <w:rFonts w:ascii="Book Antiqua" w:hAnsi="Book Antiqua"/>
        </w:rPr>
      </w:pPr>
      <w:r w:rsidRPr="002D16F1">
        <w:rPr>
          <w:rFonts w:ascii="Book Antiqua" w:hAnsi="Book Antiqua"/>
        </w:rPr>
        <w:t>Basic engineering process package for recovery of tellurium powder and removal of lead from the anode slime; Hindalco Industries (Birla copper unit), Dahej</w:t>
      </w:r>
    </w:p>
    <w:p w:rsidR="002D16F1" w:rsidRPr="002D16F1" w:rsidRDefault="002D16F1" w:rsidP="002D16F1">
      <w:pPr>
        <w:spacing w:after="120"/>
        <w:jc w:val="both"/>
        <w:rPr>
          <w:rFonts w:ascii="Book Antiqua" w:hAnsi="Book Antiqua"/>
        </w:rPr>
      </w:pPr>
      <w:r w:rsidRPr="002D16F1">
        <w:rPr>
          <w:rFonts w:ascii="Book Antiqua" w:hAnsi="Book Antiqua"/>
        </w:rPr>
        <w:t>Recycling of Lithium ion batteries; Renault Nissan Technology, Chennai</w:t>
      </w:r>
    </w:p>
    <w:p w:rsidR="002D16F1" w:rsidRPr="002D16F1" w:rsidRDefault="002D16F1" w:rsidP="002D16F1">
      <w:pPr>
        <w:spacing w:after="120"/>
        <w:jc w:val="both"/>
        <w:rPr>
          <w:rFonts w:ascii="Book Antiqua" w:hAnsi="Book Antiqua"/>
        </w:rPr>
      </w:pPr>
      <w:r w:rsidRPr="002D16F1">
        <w:rPr>
          <w:rFonts w:ascii="Book Antiqua" w:hAnsi="Book Antiqua"/>
        </w:rPr>
        <w:t>An investigation on recovery of alumina in NALCO fly ash through pyro-hydrometallurgical / bioprocessing methods; National Aluminium Company Ltd. (NALCO), Bhubaneswar</w:t>
      </w:r>
    </w:p>
    <w:p w:rsidR="002D16F1" w:rsidRPr="002D16F1" w:rsidRDefault="002D16F1" w:rsidP="002D16F1">
      <w:pPr>
        <w:spacing w:after="120"/>
        <w:jc w:val="both"/>
        <w:rPr>
          <w:rFonts w:ascii="Book Antiqua" w:hAnsi="Book Antiqua"/>
        </w:rPr>
      </w:pPr>
      <w:r w:rsidRPr="002D16F1">
        <w:rPr>
          <w:rFonts w:ascii="Book Antiqua" w:hAnsi="Book Antiqua"/>
        </w:rPr>
        <w:t>Multi-helical microfluidic system for integrated extraction-separation of metal ions; Department of Science and Technology (DST), Govt. of India</w:t>
      </w:r>
    </w:p>
    <w:p w:rsidR="002D16F1" w:rsidRPr="002D16F1" w:rsidRDefault="002D16F1" w:rsidP="002D16F1">
      <w:pPr>
        <w:spacing w:after="120"/>
        <w:jc w:val="both"/>
        <w:rPr>
          <w:rFonts w:ascii="Book Antiqua" w:hAnsi="Book Antiqua"/>
        </w:rPr>
      </w:pPr>
      <w:r w:rsidRPr="002D16F1">
        <w:rPr>
          <w:rFonts w:ascii="Book Antiqua" w:hAnsi="Book Antiqua"/>
        </w:rPr>
        <w:t>Electrochemical process for improving productivity of alumina in Bayer liquor; National Aluminium Company Ltd. (NALCO), Bhubaneswar</w:t>
      </w:r>
    </w:p>
    <w:p w:rsidR="002D16F1" w:rsidRPr="002D16F1" w:rsidRDefault="00E30F27" w:rsidP="002D16F1">
      <w:pPr>
        <w:spacing w:after="120"/>
        <w:jc w:val="both"/>
        <w:rPr>
          <w:rFonts w:ascii="Book Antiqua" w:hAnsi="Book Antiqua"/>
        </w:rPr>
      </w:pPr>
      <w:r w:rsidRPr="002D16F1">
        <w:rPr>
          <w:rFonts w:ascii="Book Antiqua" w:hAnsi="Book Antiqua"/>
        </w:rPr>
        <w:t>Recyclability strategy</w:t>
      </w:r>
      <w:r w:rsidR="002D16F1" w:rsidRPr="002D16F1">
        <w:rPr>
          <w:rFonts w:ascii="Book Antiqua" w:hAnsi="Book Antiqua"/>
        </w:rPr>
        <w:t xml:space="preserve"> of value added utilization of iron/ manganese ore tailing /low grade ore: evaluation of energy storage capacities; Ministry of Mines, Govt. of India.</w:t>
      </w:r>
    </w:p>
    <w:p w:rsidR="00962EE3" w:rsidRDefault="002D16F1" w:rsidP="002D16F1">
      <w:pPr>
        <w:spacing w:after="120"/>
        <w:jc w:val="both"/>
        <w:rPr>
          <w:rFonts w:ascii="Book Antiqua" w:hAnsi="Book Antiqua"/>
        </w:rPr>
      </w:pPr>
      <w:r w:rsidRPr="002D16F1">
        <w:rPr>
          <w:rFonts w:ascii="Book Antiqua" w:hAnsi="Book Antiqua"/>
        </w:rPr>
        <w:t>Processing of secondary resources for the production of battery materials; CSIR-FTT Project.</w:t>
      </w:r>
    </w:p>
    <w:p w:rsidR="0055787F" w:rsidRDefault="0055787F" w:rsidP="002D16F1">
      <w:pPr>
        <w:spacing w:after="120"/>
        <w:jc w:val="both"/>
        <w:rPr>
          <w:rFonts w:ascii="Book Antiqua" w:hAnsi="Book Antiqua"/>
        </w:rPr>
      </w:pPr>
    </w:p>
    <w:p w:rsidR="0055787F" w:rsidRDefault="00E30F27" w:rsidP="002D16F1">
      <w:pPr>
        <w:spacing w:after="120"/>
        <w:jc w:val="both"/>
        <w:rPr>
          <w:rFonts w:ascii="Book Antiqua" w:hAnsi="Book Antiqua"/>
        </w:rPr>
      </w:pPr>
      <w:r>
        <w:rPr>
          <w:rFonts w:ascii="Book Antiqua" w:hAnsi="Book Antiqua"/>
        </w:rPr>
        <w:t xml:space="preserve">Patents: </w:t>
      </w:r>
    </w:p>
    <w:p w:rsidR="0055787F" w:rsidRPr="0055787F" w:rsidRDefault="0055787F" w:rsidP="0055787F">
      <w:pPr>
        <w:spacing w:after="120"/>
        <w:jc w:val="both"/>
        <w:rPr>
          <w:rFonts w:ascii="Book Antiqua" w:hAnsi="Book Antiqua"/>
          <w:b/>
        </w:rPr>
      </w:pPr>
      <w:r w:rsidRPr="0055787F">
        <w:rPr>
          <w:rFonts w:ascii="Book Antiqua" w:hAnsi="Book Antiqua"/>
          <w:b/>
        </w:rPr>
        <w:t>International</w:t>
      </w:r>
    </w:p>
    <w:p w:rsidR="0055787F" w:rsidRPr="0055787F" w:rsidRDefault="0055787F" w:rsidP="0055787F">
      <w:pPr>
        <w:spacing w:after="120"/>
        <w:jc w:val="both"/>
        <w:rPr>
          <w:rFonts w:ascii="Book Antiqua" w:hAnsi="Book Antiqua"/>
        </w:rPr>
      </w:pPr>
      <w:r w:rsidRPr="0055787F">
        <w:rPr>
          <w:rFonts w:ascii="Book Antiqua" w:hAnsi="Book Antiqua"/>
        </w:rPr>
        <w:t>Hydrometallurgical process for the recovery of tellurium from high lead bearing copper refinery anode slime. (Paten File No: 2459DEL2013; US Patent App. US20150053572 A1).</w:t>
      </w:r>
    </w:p>
    <w:p w:rsidR="0055787F" w:rsidRPr="0055787F" w:rsidRDefault="0055787F" w:rsidP="0055787F">
      <w:pPr>
        <w:spacing w:after="120"/>
        <w:jc w:val="both"/>
        <w:rPr>
          <w:rFonts w:ascii="Book Antiqua" w:hAnsi="Book Antiqua"/>
        </w:rPr>
      </w:pPr>
      <w:r w:rsidRPr="0055787F">
        <w:rPr>
          <w:rFonts w:ascii="Book Antiqua" w:hAnsi="Book Antiqua"/>
        </w:rPr>
        <w:t xml:space="preserve"> </w:t>
      </w:r>
    </w:p>
    <w:p w:rsidR="0055787F" w:rsidRPr="0055787F" w:rsidRDefault="0055787F" w:rsidP="0055787F">
      <w:pPr>
        <w:spacing w:after="120"/>
        <w:jc w:val="both"/>
        <w:rPr>
          <w:rFonts w:ascii="Book Antiqua" w:hAnsi="Book Antiqua"/>
          <w:b/>
        </w:rPr>
      </w:pPr>
      <w:r w:rsidRPr="0055787F">
        <w:rPr>
          <w:rFonts w:ascii="Book Antiqua" w:hAnsi="Book Antiqua"/>
          <w:b/>
        </w:rPr>
        <w:t>Indian</w:t>
      </w:r>
    </w:p>
    <w:p w:rsidR="0055787F" w:rsidRDefault="0055787F" w:rsidP="0055787F">
      <w:pPr>
        <w:spacing w:after="120"/>
        <w:jc w:val="both"/>
        <w:rPr>
          <w:rFonts w:ascii="Book Antiqua" w:hAnsi="Book Antiqua"/>
        </w:rPr>
      </w:pPr>
      <w:r w:rsidRPr="0055787F">
        <w:rPr>
          <w:rFonts w:ascii="Book Antiqua" w:hAnsi="Book Antiqua"/>
        </w:rPr>
        <w:t>A pyro-hydrometallurgical process for the recovery of alumina and calcium silicate from flyash (Patent File No: 0252NF2015)</w:t>
      </w:r>
    </w:p>
    <w:p w:rsidR="0055787F" w:rsidRDefault="0055787F" w:rsidP="0055787F">
      <w:pPr>
        <w:spacing w:after="120"/>
        <w:jc w:val="both"/>
        <w:rPr>
          <w:rFonts w:ascii="Book Antiqua" w:hAnsi="Book Antiqua"/>
        </w:rPr>
      </w:pPr>
    </w:p>
    <w:p w:rsidR="0055787F" w:rsidRPr="0055787F" w:rsidRDefault="0055787F" w:rsidP="0055787F">
      <w:pPr>
        <w:spacing w:after="120"/>
        <w:jc w:val="both"/>
        <w:rPr>
          <w:rFonts w:ascii="Book Antiqua" w:hAnsi="Book Antiqua"/>
          <w:b/>
        </w:rPr>
      </w:pPr>
      <w:r w:rsidRPr="0055787F">
        <w:rPr>
          <w:rFonts w:ascii="Book Antiqua" w:hAnsi="Book Antiqua"/>
          <w:b/>
        </w:rPr>
        <w:t>Papers</w:t>
      </w:r>
    </w:p>
    <w:p w:rsidR="0055787F" w:rsidRPr="0055787F" w:rsidRDefault="0055787F" w:rsidP="0055787F">
      <w:pPr>
        <w:spacing w:after="120"/>
        <w:jc w:val="both"/>
        <w:rPr>
          <w:rFonts w:ascii="Book Antiqua" w:hAnsi="Book Antiqua"/>
        </w:rPr>
      </w:pPr>
      <w:r w:rsidRPr="0055787F">
        <w:rPr>
          <w:rFonts w:ascii="Book Antiqua" w:hAnsi="Book Antiqua"/>
        </w:rPr>
        <w:t>Sodium fluoride assisted acid leaching of coal fly ash for the extraction of alumina, AK Tripathy, B Behera, V Aishvarya, A R Sheik, B Dash, C K Sarangi, B C Tripathy, K Sanjay, I N Bhattacharya, Minerals Engineering, Vol 131, 140-145, 2019.</w:t>
      </w:r>
    </w:p>
    <w:p w:rsidR="0055787F" w:rsidRPr="0055787F" w:rsidRDefault="0055787F" w:rsidP="0055787F">
      <w:pPr>
        <w:spacing w:after="120"/>
        <w:jc w:val="both"/>
        <w:rPr>
          <w:rFonts w:ascii="Book Antiqua" w:hAnsi="Book Antiqua"/>
        </w:rPr>
      </w:pPr>
      <w:r w:rsidRPr="0055787F">
        <w:rPr>
          <w:rFonts w:ascii="Book Antiqua" w:hAnsi="Book Antiqua"/>
        </w:rPr>
        <w:t>Leaching of Rare Earth Metals from Phosphor Coating of Waste Fluorescent Lamps, A Anand, R Singh, A R Sheik, M K Ghosh, K Sanjay, Transactions of the Indian Institute of Metals, Volume 72, Issue 3, 623–634, 2019.</w:t>
      </w:r>
    </w:p>
    <w:p w:rsidR="0055787F" w:rsidRPr="0055787F" w:rsidRDefault="0055787F" w:rsidP="0055787F">
      <w:pPr>
        <w:spacing w:after="120"/>
        <w:jc w:val="both"/>
        <w:rPr>
          <w:rFonts w:ascii="Book Antiqua" w:hAnsi="Book Antiqua"/>
        </w:rPr>
      </w:pPr>
      <w:r w:rsidRPr="0055787F">
        <w:rPr>
          <w:rFonts w:ascii="Book Antiqua" w:hAnsi="Book Antiqua"/>
        </w:rPr>
        <w:t>Recovery of dimethylglyoxime (DMG) from Ni-DMG complexes, Meenakshi Rath, Laxmi Priya Behera, Barsha Dash, Abdul Rauf Sheik, Kali Sanjay, Hydrometallurgy, Vol 176, 229–234, 2018.</w:t>
      </w:r>
    </w:p>
    <w:p w:rsidR="0055787F" w:rsidRPr="0055787F" w:rsidRDefault="0055787F" w:rsidP="0055787F">
      <w:pPr>
        <w:spacing w:after="120"/>
        <w:jc w:val="both"/>
        <w:rPr>
          <w:rFonts w:ascii="Book Antiqua" w:hAnsi="Book Antiqua"/>
        </w:rPr>
      </w:pPr>
      <w:r w:rsidRPr="0055787F">
        <w:rPr>
          <w:rFonts w:ascii="Book Antiqua" w:hAnsi="Book Antiqua"/>
        </w:rPr>
        <w:t xml:space="preserve">Processing Nigerian pyrolusite ore, Part I: Characterization and dissolution kinetics analysis, A. A. Baba, L. Ibrahim, R. B. Bale, A. G. F. Alabi, F. A. Adekola, M. K. Ghosh, K. Sanjay, and A. R. Sheik, Canadian Institute of Mining, Metallurgy and Petroleum Journal, Vol 7(1), 43-51, </w:t>
      </w:r>
      <w:r w:rsidRPr="0055787F">
        <w:rPr>
          <w:rFonts w:ascii="Book Antiqua" w:hAnsi="Book Antiqua"/>
        </w:rPr>
        <w:lastRenderedPageBreak/>
        <w:t>2016.</w:t>
      </w:r>
    </w:p>
    <w:p w:rsidR="0055787F" w:rsidRPr="0055787F" w:rsidRDefault="0055787F" w:rsidP="0055787F">
      <w:pPr>
        <w:spacing w:after="120"/>
        <w:jc w:val="both"/>
        <w:rPr>
          <w:rFonts w:ascii="Book Antiqua" w:hAnsi="Book Antiqua"/>
        </w:rPr>
      </w:pPr>
      <w:r w:rsidRPr="0055787F">
        <w:rPr>
          <w:rFonts w:ascii="Book Antiqua" w:hAnsi="Book Antiqua"/>
        </w:rPr>
        <w:t>Aqueous processing of nickel spent catalyst for a value added product; Sheik, A.R., Ghosh, M.K., Sanjay, K., Subbaiah, T., Mishra, B.K., Baba, A.A.; Korean Journal of Chemical Engineering, Vol. 30 (2), 400-404, 2013.</w:t>
      </w:r>
    </w:p>
    <w:p w:rsidR="0055787F" w:rsidRPr="0055787F" w:rsidRDefault="0055787F" w:rsidP="0055787F">
      <w:pPr>
        <w:spacing w:after="120"/>
        <w:jc w:val="both"/>
        <w:rPr>
          <w:rFonts w:ascii="Book Antiqua" w:hAnsi="Book Antiqua"/>
        </w:rPr>
      </w:pPr>
      <w:r w:rsidRPr="0055787F">
        <w:rPr>
          <w:rFonts w:ascii="Book Antiqua" w:hAnsi="Book Antiqua"/>
        </w:rPr>
        <w:t>Dissolution kinetics of nickel from spent catalyst in nitric acid medium. Sheik, A.R., Ghosh, M.K., Sanjay, K., Subbaiah, T., Mishra, B.K. Journal of the Taiwan Institute of Chemical Engineers, Vol. 44, Issue 1, 34-39, 2013.</w:t>
      </w:r>
    </w:p>
    <w:p w:rsidR="008C28C8" w:rsidRDefault="008C28C8" w:rsidP="0055787F">
      <w:pPr>
        <w:spacing w:after="120"/>
        <w:jc w:val="both"/>
        <w:rPr>
          <w:rFonts w:ascii="Book Antiqua" w:hAnsi="Book Antiqua"/>
        </w:rPr>
      </w:pPr>
    </w:p>
    <w:p w:rsidR="008C28C8" w:rsidRDefault="008C28C8" w:rsidP="008C28C8">
      <w:pPr>
        <w:spacing w:after="120"/>
        <w:jc w:val="both"/>
        <w:rPr>
          <w:rFonts w:ascii="Book Antiqua" w:hAnsi="Book Antiqua"/>
        </w:rPr>
      </w:pPr>
      <w:r w:rsidRPr="008C28C8">
        <w:rPr>
          <w:rFonts w:ascii="Book Antiqua" w:hAnsi="Book Antiqua"/>
          <w:b/>
        </w:rPr>
        <w:t xml:space="preserve">Technologies </w:t>
      </w:r>
      <w:r w:rsidR="00BC2CB9" w:rsidRPr="008C28C8">
        <w:rPr>
          <w:rFonts w:ascii="Book Antiqua" w:hAnsi="Book Antiqua"/>
          <w:b/>
        </w:rPr>
        <w:t>Commercialized</w:t>
      </w:r>
    </w:p>
    <w:p w:rsidR="008C28C8" w:rsidRPr="008C28C8" w:rsidRDefault="008C28C8" w:rsidP="008C28C8">
      <w:pPr>
        <w:spacing w:after="120"/>
        <w:jc w:val="both"/>
        <w:rPr>
          <w:rFonts w:ascii="Book Antiqua" w:hAnsi="Book Antiqua"/>
        </w:rPr>
      </w:pPr>
      <w:r w:rsidRPr="008C28C8">
        <w:rPr>
          <w:rFonts w:ascii="Book Antiqua" w:hAnsi="Book Antiqua"/>
        </w:rPr>
        <w:t>Splitting of sodium sulphate bearing effluent through electro-membrane process for the production of sodium hydroxide and sulphuric acid</w:t>
      </w:r>
      <w:r>
        <w:rPr>
          <w:rFonts w:ascii="Book Antiqua" w:hAnsi="Book Antiqua"/>
        </w:rPr>
        <w:t xml:space="preserve">; </w:t>
      </w:r>
      <w:r w:rsidRPr="008C28C8">
        <w:rPr>
          <w:rFonts w:ascii="Book Antiqua" w:hAnsi="Book Antiqua"/>
        </w:rPr>
        <w:t>2017</w:t>
      </w:r>
      <w:r>
        <w:rPr>
          <w:rFonts w:ascii="Book Antiqua" w:hAnsi="Book Antiqua"/>
        </w:rPr>
        <w:t xml:space="preserve">; </w:t>
      </w:r>
      <w:r w:rsidRPr="008C28C8">
        <w:rPr>
          <w:rFonts w:ascii="Book Antiqua" w:hAnsi="Book Antiqua"/>
        </w:rPr>
        <w:t>M/s Heavy Water Board, Mumbai</w:t>
      </w:r>
    </w:p>
    <w:p w:rsidR="008C28C8" w:rsidRPr="008C28C8" w:rsidRDefault="008C28C8" w:rsidP="008C28C8">
      <w:pPr>
        <w:spacing w:after="120"/>
        <w:jc w:val="both"/>
        <w:rPr>
          <w:rFonts w:ascii="Book Antiqua" w:hAnsi="Book Antiqua"/>
        </w:rPr>
      </w:pPr>
      <w:r w:rsidRPr="008C28C8">
        <w:rPr>
          <w:rFonts w:ascii="Book Antiqua" w:hAnsi="Book Antiqua"/>
        </w:rPr>
        <w:t>Recovery of Pd from spent nuclear fuel effluent (High level liquid waste) using ionic liquids</w:t>
      </w:r>
      <w:r>
        <w:rPr>
          <w:rFonts w:ascii="Book Antiqua" w:hAnsi="Book Antiqua"/>
        </w:rPr>
        <w:t xml:space="preserve">; </w:t>
      </w:r>
      <w:r w:rsidRPr="008C28C8">
        <w:rPr>
          <w:rFonts w:ascii="Book Antiqua" w:hAnsi="Book Antiqua"/>
        </w:rPr>
        <w:t>2015</w:t>
      </w:r>
      <w:r>
        <w:rPr>
          <w:rFonts w:ascii="Book Antiqua" w:hAnsi="Book Antiqua"/>
        </w:rPr>
        <w:t xml:space="preserve">; </w:t>
      </w:r>
      <w:r w:rsidRPr="008C28C8">
        <w:rPr>
          <w:rFonts w:ascii="Book Antiqua" w:hAnsi="Book Antiqua"/>
        </w:rPr>
        <w:t>Indira Gandhi Centre for Atomic Research (IGCAR), Kalpakkam</w:t>
      </w:r>
    </w:p>
    <w:p w:rsidR="008C28C8" w:rsidRPr="008C28C8" w:rsidRDefault="008C28C8" w:rsidP="008C28C8">
      <w:pPr>
        <w:spacing w:after="120"/>
        <w:jc w:val="both"/>
        <w:rPr>
          <w:rFonts w:ascii="Book Antiqua" w:hAnsi="Book Antiqua"/>
        </w:rPr>
      </w:pPr>
      <w:r w:rsidRPr="008C28C8">
        <w:rPr>
          <w:rFonts w:ascii="Book Antiqua" w:hAnsi="Book Antiqua"/>
        </w:rPr>
        <w:t>Recovery of high pure Te, Cu and Pb from anode slime</w:t>
      </w:r>
      <w:r>
        <w:rPr>
          <w:rFonts w:ascii="Book Antiqua" w:hAnsi="Book Antiqua"/>
        </w:rPr>
        <w:t xml:space="preserve">; </w:t>
      </w:r>
      <w:r w:rsidRPr="008C28C8">
        <w:rPr>
          <w:rFonts w:ascii="Book Antiqua" w:hAnsi="Book Antiqua"/>
        </w:rPr>
        <w:t>2012</w:t>
      </w:r>
      <w:r>
        <w:rPr>
          <w:rFonts w:ascii="Book Antiqua" w:hAnsi="Book Antiqua"/>
        </w:rPr>
        <w:t xml:space="preserve">; </w:t>
      </w:r>
      <w:r w:rsidRPr="008C28C8">
        <w:rPr>
          <w:rFonts w:ascii="Book Antiqua" w:hAnsi="Book Antiqua"/>
        </w:rPr>
        <w:t>M/s Hindalco Industries Ltd., Dahej, Gujarat.</w:t>
      </w:r>
    </w:p>
    <w:p w:rsidR="00BC2CB9" w:rsidRDefault="00BC2CB9" w:rsidP="008C28C8">
      <w:pPr>
        <w:spacing w:after="120"/>
        <w:jc w:val="both"/>
        <w:rPr>
          <w:rFonts w:ascii="Book Antiqua" w:hAnsi="Book Antiqua"/>
        </w:rPr>
      </w:pPr>
    </w:p>
    <w:p w:rsidR="00BC2CB9" w:rsidRPr="00BC2CB9" w:rsidRDefault="00BC2CB9" w:rsidP="00BC2CB9">
      <w:pPr>
        <w:spacing w:after="120"/>
        <w:jc w:val="both"/>
        <w:rPr>
          <w:rFonts w:ascii="Book Antiqua" w:hAnsi="Book Antiqua"/>
        </w:rPr>
      </w:pPr>
      <w:r w:rsidRPr="00BC2CB9">
        <w:rPr>
          <w:rFonts w:ascii="Book Antiqua" w:hAnsi="Book Antiqua"/>
          <w:b/>
        </w:rPr>
        <w:t>Areas of Interest</w:t>
      </w:r>
    </w:p>
    <w:p w:rsidR="005703E5" w:rsidRDefault="005703E5" w:rsidP="00BC2CB9">
      <w:pPr>
        <w:spacing w:after="120"/>
        <w:jc w:val="both"/>
        <w:rPr>
          <w:rFonts w:ascii="Book Antiqua" w:hAnsi="Book Antiqua"/>
        </w:rPr>
      </w:pPr>
      <w:r>
        <w:rPr>
          <w:rFonts w:ascii="Book Antiqua" w:hAnsi="Book Antiqua"/>
        </w:rPr>
        <w:t>Basic engineering package, TEFR, costing of industrial plants</w:t>
      </w:r>
      <w:r w:rsidR="00BC2CB9" w:rsidRPr="00BC2CB9">
        <w:rPr>
          <w:rFonts w:ascii="Book Antiqua" w:hAnsi="Book Antiqua"/>
        </w:rPr>
        <w:tab/>
      </w:r>
    </w:p>
    <w:p w:rsidR="00BC2CB9" w:rsidRPr="00BC2CB9" w:rsidRDefault="00BC2CB9" w:rsidP="00BC2CB9">
      <w:pPr>
        <w:spacing w:after="120"/>
        <w:jc w:val="both"/>
        <w:rPr>
          <w:rFonts w:ascii="Book Antiqua" w:hAnsi="Book Antiqua"/>
        </w:rPr>
      </w:pPr>
      <w:r w:rsidRPr="00BC2CB9">
        <w:rPr>
          <w:rFonts w:ascii="Book Antiqua" w:hAnsi="Book Antiqua"/>
        </w:rPr>
        <w:t>Design and scale-up of hydrometallurgical unit operations and CFD.</w:t>
      </w:r>
    </w:p>
    <w:p w:rsidR="00BC2CB9" w:rsidRPr="00BC2CB9" w:rsidRDefault="00BC2CB9" w:rsidP="00BC2CB9">
      <w:pPr>
        <w:spacing w:after="120"/>
        <w:jc w:val="both"/>
        <w:rPr>
          <w:rFonts w:ascii="Book Antiqua" w:hAnsi="Book Antiqua"/>
        </w:rPr>
      </w:pPr>
      <w:r w:rsidRPr="00BC2CB9">
        <w:rPr>
          <w:rFonts w:ascii="Book Antiqua" w:hAnsi="Book Antiqua"/>
        </w:rPr>
        <w:t xml:space="preserve">Process development </w:t>
      </w:r>
      <w:r w:rsidR="005703E5">
        <w:rPr>
          <w:rFonts w:ascii="Book Antiqua" w:hAnsi="Book Antiqua"/>
        </w:rPr>
        <w:t>for</w:t>
      </w:r>
      <w:r w:rsidRPr="00BC2CB9">
        <w:rPr>
          <w:rFonts w:ascii="Book Antiqua" w:hAnsi="Book Antiqua"/>
        </w:rPr>
        <w:t xml:space="preserve"> recover</w:t>
      </w:r>
      <w:r w:rsidR="005703E5">
        <w:rPr>
          <w:rFonts w:ascii="Book Antiqua" w:hAnsi="Book Antiqua"/>
        </w:rPr>
        <w:t>y of</w:t>
      </w:r>
      <w:r w:rsidRPr="00BC2CB9">
        <w:rPr>
          <w:rFonts w:ascii="Book Antiqua" w:hAnsi="Book Antiqua"/>
        </w:rPr>
        <w:t xml:space="preserve"> non-ferrous metals from low grade ores/secondaries.</w:t>
      </w:r>
    </w:p>
    <w:p w:rsidR="00BC2CB9" w:rsidRDefault="00BC2CB9" w:rsidP="00BC2CB9">
      <w:pPr>
        <w:spacing w:after="120"/>
        <w:jc w:val="both"/>
        <w:rPr>
          <w:rFonts w:ascii="Book Antiqua" w:hAnsi="Book Antiqua"/>
        </w:rPr>
      </w:pPr>
      <w:r w:rsidRPr="00BC2CB9">
        <w:rPr>
          <w:rFonts w:ascii="Book Antiqua" w:hAnsi="Book Antiqua"/>
        </w:rPr>
        <w:t xml:space="preserve">Solid wastes and effluents processing </w:t>
      </w:r>
      <w:r w:rsidR="005703E5">
        <w:rPr>
          <w:rFonts w:ascii="Book Antiqua" w:hAnsi="Book Antiqua"/>
        </w:rPr>
        <w:t>for recovery of values</w:t>
      </w:r>
    </w:p>
    <w:p w:rsidR="005703E5" w:rsidRDefault="005703E5" w:rsidP="00BC2CB9">
      <w:pPr>
        <w:spacing w:after="120"/>
        <w:jc w:val="both"/>
        <w:rPr>
          <w:rFonts w:ascii="Book Antiqua" w:hAnsi="Book Antiqua"/>
        </w:rPr>
      </w:pPr>
      <w:r>
        <w:rPr>
          <w:rFonts w:ascii="Book Antiqua" w:hAnsi="Book Antiqua"/>
        </w:rPr>
        <w:t>Microfluidics</w:t>
      </w:r>
    </w:p>
    <w:p w:rsidR="00BC2CB9" w:rsidRDefault="00BC2CB9" w:rsidP="00BC2CB9">
      <w:pPr>
        <w:spacing w:after="120"/>
        <w:jc w:val="both"/>
        <w:rPr>
          <w:rFonts w:ascii="Book Antiqua" w:hAnsi="Book Antiqua"/>
        </w:rPr>
      </w:pPr>
    </w:p>
    <w:p w:rsidR="00BC2CB9" w:rsidRPr="00BC2CB9" w:rsidRDefault="00BC2CB9" w:rsidP="00BC2CB9">
      <w:pPr>
        <w:spacing w:after="120"/>
        <w:jc w:val="both"/>
        <w:rPr>
          <w:rFonts w:ascii="Book Antiqua" w:hAnsi="Book Antiqua"/>
          <w:b/>
        </w:rPr>
      </w:pPr>
      <w:r w:rsidRPr="00BC2CB9">
        <w:rPr>
          <w:rFonts w:ascii="Book Antiqua" w:hAnsi="Book Antiqua"/>
          <w:b/>
        </w:rPr>
        <w:t>About</w:t>
      </w:r>
    </w:p>
    <w:p w:rsidR="00BC2CB9" w:rsidRPr="00BC2CB9" w:rsidRDefault="00BC2CB9" w:rsidP="00BC2CB9">
      <w:pPr>
        <w:spacing w:after="120"/>
        <w:jc w:val="both"/>
        <w:rPr>
          <w:rFonts w:ascii="Book Antiqua" w:hAnsi="Book Antiqua"/>
          <w:b/>
        </w:rPr>
      </w:pPr>
      <w:r w:rsidRPr="00BC2CB9">
        <w:rPr>
          <w:rFonts w:ascii="Book Antiqua" w:hAnsi="Book Antiqua"/>
          <w:b/>
        </w:rPr>
        <w:t>Description</w:t>
      </w:r>
    </w:p>
    <w:p w:rsidR="00BC2CB9" w:rsidRDefault="005703E5" w:rsidP="00BC2CB9">
      <w:pPr>
        <w:spacing w:after="120"/>
        <w:jc w:val="both"/>
        <w:rPr>
          <w:rFonts w:ascii="Book Antiqua" w:hAnsi="Book Antiqua"/>
        </w:rPr>
      </w:pPr>
      <w:r w:rsidRPr="005703E5">
        <w:rPr>
          <w:rFonts w:ascii="Book Antiqua" w:hAnsi="Book Antiqua"/>
          <w:lang w:val="en-IN"/>
        </w:rPr>
        <w:t>Abdul Rauf Sheik is a chemical engineering scientist engaged in industrial research in hydrometallurgy. His experience in research includes up-scaling of process metallurgy flow sheets, Basic Engineering Package preparation, techno-economic analysis, CFD simulations and membrane processes. Solvent extraction is his area of focus in process development including development of novel solvent extraction systems such as microreactors and electrochemical mixer-settlers. He is currently engaged industrial implementation of processes for recovery of base metal such as cobalt, nickel and manganese as electrolytic manganese dioxide.</w:t>
      </w:r>
    </w:p>
    <w:p w:rsidR="00BC2CB9" w:rsidRPr="00BC2CB9" w:rsidRDefault="009F6057" w:rsidP="00BC2CB9">
      <w:pPr>
        <w:widowControl/>
        <w:numPr>
          <w:ilvl w:val="0"/>
          <w:numId w:val="6"/>
        </w:numPr>
        <w:spacing w:before="100" w:beforeAutospacing="1" w:after="100" w:afterAutospacing="1"/>
        <w:rPr>
          <w:rFonts w:ascii="Book Antiqua" w:hAnsi="Book Antiqua"/>
        </w:rPr>
      </w:pPr>
      <w:r>
        <w:rPr>
          <w:rFonts w:ascii="Book Antiqua" w:hAnsi="Book Antiqua"/>
        </w:rPr>
        <w:t>2011 to 2016</w:t>
      </w:r>
      <w:r w:rsidR="00BC2CB9" w:rsidRPr="00BC2CB9">
        <w:rPr>
          <w:rFonts w:ascii="Book Antiqua" w:hAnsi="Book Antiqua"/>
        </w:rPr>
        <w:t xml:space="preserve"> Scientist.</w:t>
      </w:r>
    </w:p>
    <w:p w:rsidR="00BC2CB9" w:rsidRPr="00BC2CB9" w:rsidRDefault="009F6057" w:rsidP="00BC2CB9">
      <w:pPr>
        <w:widowControl/>
        <w:numPr>
          <w:ilvl w:val="0"/>
          <w:numId w:val="6"/>
        </w:numPr>
        <w:spacing w:before="100" w:beforeAutospacing="1" w:after="100" w:afterAutospacing="1"/>
        <w:rPr>
          <w:rFonts w:ascii="Book Antiqua" w:hAnsi="Book Antiqua"/>
        </w:rPr>
      </w:pPr>
      <w:r>
        <w:rPr>
          <w:rFonts w:ascii="Book Antiqua" w:hAnsi="Book Antiqua"/>
        </w:rPr>
        <w:t>2016</w:t>
      </w:r>
      <w:bookmarkStart w:id="0" w:name="_GoBack"/>
      <w:bookmarkEnd w:id="0"/>
      <w:r>
        <w:rPr>
          <w:rFonts w:ascii="Book Antiqua" w:hAnsi="Book Antiqua"/>
        </w:rPr>
        <w:t xml:space="preserve"> to present</w:t>
      </w:r>
      <w:r w:rsidR="00BC2CB9" w:rsidRPr="00BC2CB9">
        <w:rPr>
          <w:rFonts w:ascii="Book Antiqua" w:hAnsi="Book Antiqua"/>
        </w:rPr>
        <w:t xml:space="preserve"> Sr. Scientist.</w:t>
      </w:r>
    </w:p>
    <w:p w:rsidR="00BC2CB9" w:rsidRDefault="00BC2CB9" w:rsidP="00BC2CB9">
      <w:pPr>
        <w:spacing w:after="120"/>
        <w:jc w:val="both"/>
        <w:rPr>
          <w:rFonts w:ascii="Book Antiqua" w:hAnsi="Book Antiqua"/>
        </w:rPr>
      </w:pPr>
    </w:p>
    <w:p w:rsidR="0032502E" w:rsidRPr="0032502E" w:rsidRDefault="0032502E" w:rsidP="0032502E">
      <w:pPr>
        <w:spacing w:after="120"/>
        <w:jc w:val="both"/>
        <w:rPr>
          <w:rFonts w:ascii="Book Antiqua" w:hAnsi="Book Antiqua"/>
        </w:rPr>
      </w:pPr>
      <w:r w:rsidRPr="0032502E">
        <w:rPr>
          <w:rFonts w:ascii="Book Antiqua" w:hAnsi="Book Antiqua"/>
          <w:b/>
        </w:rPr>
        <w:t>Awards</w:t>
      </w:r>
    </w:p>
    <w:p w:rsidR="00BC2CB9" w:rsidRDefault="0032502E" w:rsidP="0032502E">
      <w:pPr>
        <w:spacing w:after="120"/>
        <w:jc w:val="both"/>
        <w:rPr>
          <w:rFonts w:ascii="Book Antiqua" w:hAnsi="Book Antiqua"/>
        </w:rPr>
      </w:pPr>
      <w:r w:rsidRPr="0032502E">
        <w:rPr>
          <w:rFonts w:ascii="Book Antiqua" w:hAnsi="Book Antiqua"/>
        </w:rPr>
        <w:t>Received fourth prize (Rs One lakh prize) in the Grand fly ash utilization challenge contest conducted by NTPC during 2018-19.</w:t>
      </w:r>
    </w:p>
    <w:sectPr w:rsidR="00BC2CB9" w:rsidSect="00C94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C5308"/>
    <w:multiLevelType w:val="hybridMultilevel"/>
    <w:tmpl w:val="245C6AC6"/>
    <w:lvl w:ilvl="0" w:tplc="5A56F41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5524E"/>
    <w:multiLevelType w:val="multilevel"/>
    <w:tmpl w:val="656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43D88"/>
    <w:multiLevelType w:val="multilevel"/>
    <w:tmpl w:val="8C2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5607E"/>
    <w:multiLevelType w:val="hybridMultilevel"/>
    <w:tmpl w:val="F61E89DC"/>
    <w:lvl w:ilvl="0" w:tplc="5A56F418">
      <w:start w:val="1"/>
      <w:numFmt w:val="decimal"/>
      <w:lvlText w:val="%1."/>
      <w:lvlJc w:val="left"/>
      <w:pPr>
        <w:ind w:left="58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4">
    <w:nsid w:val="618A2FF8"/>
    <w:multiLevelType w:val="hybridMultilevel"/>
    <w:tmpl w:val="C7581468"/>
    <w:lvl w:ilvl="0" w:tplc="5A56F4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7E5F4F50"/>
    <w:multiLevelType w:val="hybridMultilevel"/>
    <w:tmpl w:val="03563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3NjexNDQ2sDQxMTBQ0lEKTi0uzszPAykwrgUArUmI+SwAAAA="/>
  </w:docVars>
  <w:rsids>
    <w:rsidRoot w:val="00962EE3"/>
    <w:rsid w:val="001C4FFA"/>
    <w:rsid w:val="001D4558"/>
    <w:rsid w:val="00264D04"/>
    <w:rsid w:val="002D16F1"/>
    <w:rsid w:val="00310B32"/>
    <w:rsid w:val="0032502E"/>
    <w:rsid w:val="004E2C74"/>
    <w:rsid w:val="0055787F"/>
    <w:rsid w:val="005703E5"/>
    <w:rsid w:val="008C28C8"/>
    <w:rsid w:val="00962EE3"/>
    <w:rsid w:val="009F6057"/>
    <w:rsid w:val="00BC2CB9"/>
    <w:rsid w:val="00C9490C"/>
    <w:rsid w:val="00CA287A"/>
    <w:rsid w:val="00DB6DFE"/>
    <w:rsid w:val="00E30F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7F9A8-E911-4A6B-8306-84E71258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EE3"/>
    <w:pPr>
      <w:widowControl w:val="0"/>
      <w:spacing w:after="0" w:line="240" w:lineRule="auto"/>
    </w:pPr>
    <w:rPr>
      <w:lang w:val="en-US"/>
    </w:rPr>
  </w:style>
  <w:style w:type="paragraph" w:styleId="Heading1">
    <w:name w:val="heading 1"/>
    <w:basedOn w:val="Normal"/>
    <w:link w:val="Heading1Char"/>
    <w:uiPriority w:val="1"/>
    <w:qFormat/>
    <w:rsid w:val="00962EE3"/>
    <w:pPr>
      <w:ind w:left="100"/>
      <w:outlineLvl w:val="0"/>
    </w:pPr>
    <w:rPr>
      <w:rFonts w:ascii="Book Antiqua" w:eastAsia="Book Antiqua" w:hAnsi="Book Antiqua"/>
      <w:b/>
      <w:bCs/>
      <w:sz w:val="16"/>
      <w:szCs w:val="16"/>
    </w:rPr>
  </w:style>
  <w:style w:type="paragraph" w:styleId="Heading2">
    <w:name w:val="heading 2"/>
    <w:basedOn w:val="Normal"/>
    <w:next w:val="Normal"/>
    <w:link w:val="Heading2Char"/>
    <w:uiPriority w:val="9"/>
    <w:unhideWhenUsed/>
    <w:qFormat/>
    <w:rsid w:val="00962E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EE3"/>
    <w:rPr>
      <w:rFonts w:ascii="Book Antiqua" w:eastAsia="Book Antiqua" w:hAnsi="Book Antiqua"/>
      <w:b/>
      <w:bCs/>
      <w:sz w:val="16"/>
      <w:szCs w:val="16"/>
      <w:lang w:val="en-US"/>
    </w:rPr>
  </w:style>
  <w:style w:type="paragraph" w:styleId="BodyText">
    <w:name w:val="Body Text"/>
    <w:basedOn w:val="Normal"/>
    <w:link w:val="BodyTextChar"/>
    <w:uiPriority w:val="99"/>
    <w:qFormat/>
    <w:rsid w:val="00962EE3"/>
    <w:pPr>
      <w:ind w:left="820" w:hanging="361"/>
    </w:pPr>
    <w:rPr>
      <w:rFonts w:ascii="Book Antiqua" w:eastAsia="Book Antiqua" w:hAnsi="Book Antiqua"/>
      <w:sz w:val="16"/>
      <w:szCs w:val="16"/>
    </w:rPr>
  </w:style>
  <w:style w:type="character" w:customStyle="1" w:styleId="BodyTextChar">
    <w:name w:val="Body Text Char"/>
    <w:basedOn w:val="DefaultParagraphFont"/>
    <w:link w:val="BodyText"/>
    <w:uiPriority w:val="99"/>
    <w:rsid w:val="00962EE3"/>
    <w:rPr>
      <w:rFonts w:ascii="Book Antiqua" w:eastAsia="Book Antiqua" w:hAnsi="Book Antiqua"/>
      <w:sz w:val="16"/>
      <w:szCs w:val="16"/>
      <w:lang w:val="en-US"/>
    </w:rPr>
  </w:style>
  <w:style w:type="character" w:styleId="Hyperlink">
    <w:name w:val="Hyperlink"/>
    <w:basedOn w:val="DefaultParagraphFont"/>
    <w:uiPriority w:val="99"/>
    <w:unhideWhenUsed/>
    <w:rsid w:val="00962EE3"/>
    <w:rPr>
      <w:color w:val="0000FF"/>
      <w:u w:val="single"/>
    </w:rPr>
  </w:style>
  <w:style w:type="character" w:customStyle="1" w:styleId="apple-converted-space">
    <w:name w:val="apple-converted-space"/>
    <w:basedOn w:val="DefaultParagraphFont"/>
    <w:rsid w:val="00962EE3"/>
  </w:style>
  <w:style w:type="character" w:customStyle="1" w:styleId="bold">
    <w:name w:val="bold"/>
    <w:basedOn w:val="DefaultParagraphFont"/>
    <w:rsid w:val="00962EE3"/>
  </w:style>
  <w:style w:type="character" w:customStyle="1" w:styleId="Heading2Char">
    <w:name w:val="Heading 2 Char"/>
    <w:basedOn w:val="DefaultParagraphFont"/>
    <w:link w:val="Heading2"/>
    <w:uiPriority w:val="9"/>
    <w:rsid w:val="00962EE3"/>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Citation List,number list,Bullets,bullets,List Paragraph1"/>
    <w:basedOn w:val="Normal"/>
    <w:link w:val="ListParagraphChar"/>
    <w:uiPriority w:val="34"/>
    <w:qFormat/>
    <w:rsid w:val="00962EE3"/>
  </w:style>
  <w:style w:type="character" w:customStyle="1" w:styleId="ListParagraphChar">
    <w:name w:val="List Paragraph Char"/>
    <w:aliases w:val="Citation List Char,number list Char,Bullets Char,bullets Char,List Paragraph1 Char"/>
    <w:link w:val="ListParagraph"/>
    <w:uiPriority w:val="34"/>
    <w:locked/>
    <w:rsid w:val="00962EE3"/>
    <w:rPr>
      <w:lang w:val="en-US"/>
    </w:rPr>
  </w:style>
  <w:style w:type="paragraph" w:customStyle="1" w:styleId="TableParagraph">
    <w:name w:val="Table Paragraph"/>
    <w:basedOn w:val="Normal"/>
    <w:uiPriority w:val="1"/>
    <w:qFormat/>
    <w:rsid w:val="00962EE3"/>
  </w:style>
  <w:style w:type="character" w:styleId="FollowedHyperlink">
    <w:name w:val="FollowedHyperlink"/>
    <w:basedOn w:val="DefaultParagraphFont"/>
    <w:uiPriority w:val="99"/>
    <w:semiHidden/>
    <w:unhideWhenUsed/>
    <w:rsid w:val="001D4558"/>
    <w:rPr>
      <w:color w:val="800080"/>
      <w:u w:val="single"/>
    </w:rPr>
  </w:style>
  <w:style w:type="paragraph" w:customStyle="1" w:styleId="tableparagraph0">
    <w:name w:val="tableparagraph"/>
    <w:basedOn w:val="Normal"/>
    <w:rsid w:val="001D4558"/>
    <w:pPr>
      <w:widowControl/>
      <w:spacing w:before="100" w:beforeAutospacing="1" w:after="100" w:afterAutospacing="1"/>
    </w:pPr>
    <w:rPr>
      <w:rFonts w:ascii="Times New Roman" w:eastAsia="Times New Roman" w:hAnsi="Times New Roman" w:cs="Times New Roman"/>
      <w:sz w:val="24"/>
      <w:szCs w:val="24"/>
      <w:lang w:val="en-IN" w:eastAsia="en-IN"/>
    </w:rPr>
  </w:style>
  <w:style w:type="paragraph" w:styleId="NormalWeb">
    <w:name w:val="Normal (Web)"/>
    <w:basedOn w:val="Normal"/>
    <w:uiPriority w:val="99"/>
    <w:semiHidden/>
    <w:unhideWhenUsed/>
    <w:rsid w:val="001D4558"/>
    <w:pPr>
      <w:widowControl/>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54377">
      <w:bodyDiv w:val="1"/>
      <w:marLeft w:val="0"/>
      <w:marRight w:val="0"/>
      <w:marTop w:val="0"/>
      <w:marBottom w:val="0"/>
      <w:divBdr>
        <w:top w:val="none" w:sz="0" w:space="0" w:color="auto"/>
        <w:left w:val="none" w:sz="0" w:space="0" w:color="auto"/>
        <w:bottom w:val="none" w:sz="0" w:space="0" w:color="auto"/>
        <w:right w:val="none" w:sz="0" w:space="0" w:color="auto"/>
      </w:divBdr>
    </w:div>
    <w:div w:id="1346325646">
      <w:bodyDiv w:val="1"/>
      <w:marLeft w:val="0"/>
      <w:marRight w:val="0"/>
      <w:marTop w:val="0"/>
      <w:marBottom w:val="0"/>
      <w:divBdr>
        <w:top w:val="none" w:sz="0" w:space="0" w:color="auto"/>
        <w:left w:val="none" w:sz="0" w:space="0" w:color="auto"/>
        <w:bottom w:val="none" w:sz="0" w:space="0" w:color="auto"/>
        <w:right w:val="none" w:sz="0" w:space="0" w:color="auto"/>
      </w:divBdr>
    </w:div>
    <w:div w:id="1781098721">
      <w:bodyDiv w:val="1"/>
      <w:marLeft w:val="0"/>
      <w:marRight w:val="0"/>
      <w:marTop w:val="0"/>
      <w:marBottom w:val="0"/>
      <w:divBdr>
        <w:top w:val="none" w:sz="0" w:space="0" w:color="auto"/>
        <w:left w:val="none" w:sz="0" w:space="0" w:color="auto"/>
        <w:bottom w:val="none" w:sz="0" w:space="0" w:color="auto"/>
        <w:right w:val="none" w:sz="0" w:space="0" w:color="auto"/>
      </w:divBdr>
    </w:div>
    <w:div w:id="18107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ARS</cp:lastModifiedBy>
  <cp:revision>3</cp:revision>
  <dcterms:created xsi:type="dcterms:W3CDTF">2020-05-03T17:06:00Z</dcterms:created>
  <dcterms:modified xsi:type="dcterms:W3CDTF">2020-08-11T09:49:00Z</dcterms:modified>
</cp:coreProperties>
</file>